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031188" w14:textId="6D9D24C8"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w:t>
      </w:r>
      <w:r w:rsidR="006B6D6C">
        <w:rPr>
          <w:rFonts w:ascii="Arial" w:hAnsi="Arial" w:cs="Arial"/>
          <w:b/>
          <w:sz w:val="22"/>
          <w:szCs w:val="22"/>
        </w:rPr>
        <w:t>20</w:t>
      </w:r>
      <w:r w:rsidRPr="004E65B2">
        <w:rPr>
          <w:rFonts w:ascii="Arial" w:hAnsi="Arial" w:cs="Arial"/>
          <w:b/>
          <w:sz w:val="22"/>
          <w:szCs w:val="22"/>
        </w:rPr>
        <w:tab/>
      </w:r>
      <w:r w:rsidR="009E3A38" w:rsidRPr="009E3A38">
        <w:rPr>
          <w:rFonts w:ascii="Arial" w:hAnsi="Arial" w:cs="Arial"/>
          <w:b/>
          <w:sz w:val="22"/>
          <w:szCs w:val="22"/>
        </w:rPr>
        <w:t>S3-2</w:t>
      </w:r>
      <w:r w:rsidR="00162EF5">
        <w:rPr>
          <w:rFonts w:ascii="Arial" w:hAnsi="Arial" w:cs="Arial"/>
          <w:b/>
          <w:sz w:val="22"/>
          <w:szCs w:val="22"/>
        </w:rPr>
        <w:t>50483</w:t>
      </w:r>
    </w:p>
    <w:p w14:paraId="5F016CA4" w14:textId="77777777" w:rsidR="006B6D6C" w:rsidRPr="006B6D6C" w:rsidRDefault="006B6D6C" w:rsidP="006B6D6C">
      <w:pPr>
        <w:rPr>
          <w:rFonts w:ascii="Arial" w:hAnsi="Arial" w:cs="Arial"/>
          <w:b/>
          <w:sz w:val="22"/>
          <w:szCs w:val="22"/>
        </w:rPr>
      </w:pPr>
      <w:r w:rsidRPr="006B6D6C">
        <w:rPr>
          <w:rFonts w:ascii="Arial" w:hAnsi="Arial" w:cs="Arial"/>
          <w:b/>
          <w:sz w:val="22"/>
          <w:szCs w:val="22"/>
        </w:rPr>
        <w:t>Athens, Greece, 17 - 21 February 2025</w:t>
      </w:r>
    </w:p>
    <w:p w14:paraId="35F0D332" w14:textId="77777777" w:rsidR="00B97703" w:rsidRDefault="00B97703">
      <w:pPr>
        <w:rPr>
          <w:rFonts w:ascii="Arial" w:hAnsi="Arial" w:cs="Arial"/>
        </w:rPr>
      </w:pPr>
    </w:p>
    <w:p w14:paraId="72E2ED64" w14:textId="271B9B4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36D9D">
        <w:rPr>
          <w:rFonts w:ascii="Arial" w:hAnsi="Arial" w:cs="Arial"/>
          <w:b/>
          <w:sz w:val="22"/>
          <w:szCs w:val="22"/>
        </w:rPr>
        <w:t>LS reply on Issues related to Analytics context transfer between AnLF(s)</w:t>
      </w:r>
    </w:p>
    <w:p w14:paraId="06BA196E" w14:textId="74EFC3D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9311DD">
        <w:rPr>
          <w:rFonts w:ascii="Arial" w:hAnsi="Arial" w:cs="Arial"/>
          <w:b/>
          <w:bCs/>
          <w:sz w:val="22"/>
          <w:szCs w:val="22"/>
        </w:rPr>
        <w:t xml:space="preserve">LS S2-2409441 on </w:t>
      </w:r>
      <w:r w:rsidR="009311DD">
        <w:rPr>
          <w:rFonts w:ascii="Arial" w:hAnsi="Arial" w:cs="Arial"/>
          <w:b/>
          <w:sz w:val="22"/>
          <w:szCs w:val="22"/>
        </w:rPr>
        <w:t>Issues related to Analytics context transfer between AnLF(s)</w:t>
      </w:r>
      <w:r w:rsidR="009311DD">
        <w:rPr>
          <w:rFonts w:ascii="Arial" w:hAnsi="Arial" w:cs="Arial"/>
          <w:b/>
          <w:bCs/>
          <w:sz w:val="22"/>
          <w:szCs w:val="22"/>
        </w:rPr>
        <w:t xml:space="preserve"> from SA2</w:t>
      </w:r>
    </w:p>
    <w:p w14:paraId="0B0C12AB" w14:textId="77777777" w:rsidR="00AD0681"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bookmarkEnd w:id="2"/>
      <w:bookmarkEnd w:id="3"/>
      <w:bookmarkEnd w:id="4"/>
      <w:r w:rsidR="00AD0681">
        <w:rPr>
          <w:rFonts w:ascii="Arial" w:hAnsi="Arial" w:cs="Arial"/>
          <w:b/>
          <w:bCs/>
          <w:sz w:val="22"/>
          <w:szCs w:val="22"/>
        </w:rPr>
        <w:t>Rel-18</w:t>
      </w:r>
    </w:p>
    <w:p w14:paraId="11809BB2" w14:textId="5D03DB44" w:rsid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A5461">
        <w:rPr>
          <w:rFonts w:ascii="Arial" w:hAnsi="Arial" w:cs="Arial"/>
          <w:b/>
          <w:bCs/>
          <w:sz w:val="22"/>
          <w:szCs w:val="22"/>
        </w:rPr>
        <w:t>Enablers for Network Automation for 5G phase 3 (eNA_Ph3)</w:t>
      </w:r>
    </w:p>
    <w:p w14:paraId="6B304FAB" w14:textId="77777777" w:rsidR="004A5461" w:rsidRPr="004E3939" w:rsidRDefault="004A5461">
      <w:pPr>
        <w:spacing w:after="60"/>
        <w:ind w:left="1985" w:hanging="1985"/>
        <w:rPr>
          <w:rFonts w:ascii="Arial" w:hAnsi="Arial" w:cs="Arial"/>
          <w:b/>
          <w:sz w:val="22"/>
          <w:szCs w:val="22"/>
        </w:rPr>
      </w:pPr>
    </w:p>
    <w:p w14:paraId="0DE1AA1F" w14:textId="690704E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6B6D6C">
        <w:rPr>
          <w:rFonts w:ascii="Arial" w:hAnsi="Arial" w:cs="Arial"/>
          <w:b/>
          <w:sz w:val="22"/>
          <w:szCs w:val="22"/>
          <w:highlight w:val="yellow"/>
        </w:rPr>
        <w:t>Nokia</w:t>
      </w:r>
      <w:r w:rsidR="002B6660">
        <w:rPr>
          <w:rFonts w:ascii="Arial" w:hAnsi="Arial" w:cs="Arial"/>
          <w:b/>
          <w:sz w:val="22"/>
          <w:szCs w:val="22"/>
          <w:highlight w:val="yellow"/>
        </w:rPr>
        <w:t>, to be SA3</w:t>
      </w:r>
      <w:bookmarkEnd w:id="5"/>
      <w:bookmarkEnd w:id="6"/>
      <w:bookmarkEnd w:id="7"/>
    </w:p>
    <w:p w14:paraId="2548326B" w14:textId="750CDA0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2B6660" w:rsidRPr="002B6660">
        <w:rPr>
          <w:rFonts w:ascii="Arial" w:hAnsi="Arial" w:cs="Arial"/>
          <w:b/>
          <w:bCs/>
          <w:sz w:val="22"/>
          <w:szCs w:val="22"/>
        </w:rPr>
        <w:t>SA2</w:t>
      </w:r>
      <w:bookmarkEnd w:id="8"/>
      <w:bookmarkEnd w:id="9"/>
      <w:bookmarkEnd w:id="10"/>
    </w:p>
    <w:p w14:paraId="5DC2ED77" w14:textId="5F8559FD"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753D42">
        <w:rPr>
          <w:rFonts w:ascii="Arial" w:hAnsi="Arial" w:cs="Arial"/>
          <w:b/>
          <w:bCs/>
          <w:sz w:val="22"/>
          <w:szCs w:val="22"/>
        </w:rPr>
        <w:t>-</w:t>
      </w:r>
    </w:p>
    <w:bookmarkEnd w:id="11"/>
    <w:bookmarkEnd w:id="12"/>
    <w:p w14:paraId="1A1CC9B8" w14:textId="77777777" w:rsidR="00B97703" w:rsidRDefault="00B97703">
      <w:pPr>
        <w:spacing w:after="60"/>
        <w:ind w:left="1985" w:hanging="1985"/>
        <w:rPr>
          <w:rFonts w:ascii="Arial" w:hAnsi="Arial" w:cs="Arial"/>
          <w:bCs/>
        </w:rPr>
      </w:pPr>
    </w:p>
    <w:p w14:paraId="56DD8B7C" w14:textId="21DD62A4" w:rsidR="0084508A" w:rsidRPr="00162EF5" w:rsidRDefault="00B97703" w:rsidP="0084508A">
      <w:pPr>
        <w:spacing w:after="60"/>
        <w:ind w:left="1985" w:hanging="1985"/>
        <w:rPr>
          <w:rFonts w:ascii="Arial" w:hAnsi="Arial" w:cs="Arial"/>
          <w:b/>
          <w:bCs/>
          <w:sz w:val="22"/>
          <w:szCs w:val="22"/>
        </w:rPr>
      </w:pPr>
      <w:r w:rsidRPr="00162EF5">
        <w:rPr>
          <w:rFonts w:ascii="Arial" w:hAnsi="Arial" w:cs="Arial"/>
          <w:b/>
          <w:sz w:val="22"/>
          <w:szCs w:val="22"/>
        </w:rPr>
        <w:t>Contact person:</w:t>
      </w:r>
      <w:r w:rsidRPr="00162EF5">
        <w:rPr>
          <w:rFonts w:ascii="Arial" w:hAnsi="Arial" w:cs="Arial"/>
          <w:b/>
          <w:bCs/>
          <w:sz w:val="22"/>
          <w:szCs w:val="22"/>
        </w:rPr>
        <w:tab/>
      </w:r>
      <w:r w:rsidR="006B6D6C" w:rsidRPr="00162EF5">
        <w:rPr>
          <w:rFonts w:ascii="Arial" w:hAnsi="Arial" w:cs="Arial"/>
          <w:b/>
          <w:bCs/>
          <w:sz w:val="22"/>
          <w:szCs w:val="22"/>
        </w:rPr>
        <w:t>German Peinado</w:t>
      </w:r>
    </w:p>
    <w:p w14:paraId="0C3CEFD6" w14:textId="350B779C" w:rsidR="0084508A" w:rsidRPr="00162EF5" w:rsidRDefault="0084508A" w:rsidP="0084508A">
      <w:pPr>
        <w:spacing w:after="60"/>
        <w:ind w:left="1985" w:hanging="1985"/>
        <w:rPr>
          <w:rFonts w:ascii="Arial" w:hAnsi="Arial" w:cs="Arial"/>
          <w:b/>
          <w:bCs/>
          <w:sz w:val="22"/>
          <w:szCs w:val="22"/>
        </w:rPr>
      </w:pPr>
      <w:r w:rsidRPr="00162EF5">
        <w:rPr>
          <w:rFonts w:ascii="Arial" w:hAnsi="Arial" w:cs="Arial"/>
          <w:b/>
          <w:bCs/>
          <w:sz w:val="22"/>
          <w:szCs w:val="22"/>
        </w:rPr>
        <w:tab/>
      </w:r>
      <w:hyperlink r:id="rId7" w:history="1">
        <w:r w:rsidR="006B6D6C" w:rsidRPr="00162EF5">
          <w:rPr>
            <w:rStyle w:val="Hyperlink"/>
            <w:rFonts w:ascii="Arial" w:hAnsi="Arial" w:cs="Arial"/>
            <w:b/>
            <w:bCs/>
            <w:sz w:val="22"/>
            <w:szCs w:val="22"/>
          </w:rPr>
          <w:t>german.peinado@nokia.com</w:t>
        </w:r>
      </w:hyperlink>
    </w:p>
    <w:p w14:paraId="7C7499DC" w14:textId="77777777" w:rsidR="0084508A" w:rsidRPr="00162EF5" w:rsidRDefault="0084508A" w:rsidP="0084508A">
      <w:pPr>
        <w:spacing w:after="60"/>
        <w:ind w:left="1985" w:hanging="1985"/>
        <w:rPr>
          <w:rFonts w:ascii="Arial" w:hAnsi="Arial" w:cs="Arial"/>
          <w:b/>
          <w:sz w:val="22"/>
          <w:szCs w:val="22"/>
        </w:rPr>
      </w:pPr>
    </w:p>
    <w:p w14:paraId="53656583" w14:textId="5BA24D19" w:rsidR="00B97703" w:rsidRPr="00383545" w:rsidRDefault="00383545" w:rsidP="0084508A">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0E4D012B" w14:textId="77777777" w:rsidR="00481D78" w:rsidRDefault="00481D78" w:rsidP="00481D78">
      <w:pPr>
        <w:spacing w:after="60"/>
        <w:ind w:left="1985" w:hanging="1985"/>
        <w:rPr>
          <w:rFonts w:ascii="Arial" w:hAnsi="Arial" w:cs="Arial"/>
          <w:bCs/>
        </w:rPr>
      </w:pPr>
      <w:r>
        <w:rPr>
          <w:rFonts w:ascii="Arial" w:hAnsi="Arial" w:cs="Arial"/>
          <w:b/>
        </w:rPr>
        <w:t>Attachments:</w:t>
      </w:r>
      <w:r>
        <w:rPr>
          <w:rFonts w:ascii="Arial" w:hAnsi="Arial" w:cs="Arial"/>
          <w:bCs/>
        </w:rPr>
        <w:tab/>
      </w:r>
      <w: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FACC7C8" w14:textId="047502CD" w:rsidR="00CA281F" w:rsidRDefault="00CA281F" w:rsidP="00CA281F">
      <w:r>
        <w:t xml:space="preserve">SA3 would like to thank SA2 for their reply-LS on Issues related to Analytics context transfer between AnLF(s). Regarding the questions from SA2, SA3 has the following </w:t>
      </w:r>
      <w:r w:rsidR="00B74A52">
        <w:t xml:space="preserve">observation and </w:t>
      </w:r>
      <w:r>
        <w:t>answers:</w:t>
      </w:r>
    </w:p>
    <w:p w14:paraId="5795B69D" w14:textId="77777777" w:rsidR="00B74A52" w:rsidRDefault="00B74A52" w:rsidP="00B74A52">
      <w:pPr>
        <w:rPr>
          <w:b/>
          <w:bCs/>
        </w:rPr>
      </w:pPr>
      <w:r w:rsidRPr="00A12551">
        <w:rPr>
          <w:b/>
          <w:bCs/>
        </w:rPr>
        <w:t>Observation:</w:t>
      </w:r>
    </w:p>
    <w:p w14:paraId="258B8758" w14:textId="77777777" w:rsidR="00B74A52" w:rsidRDefault="00B74A52" w:rsidP="00B74A52">
      <w:r>
        <w:t>The following text in clause 6.1B.2.2 of TS 23.288 needs to be corrected:</w:t>
      </w:r>
    </w:p>
    <w:p w14:paraId="74D3FA6E" w14:textId="77777777" w:rsidR="00B74A52" w:rsidRPr="00A12551" w:rsidRDefault="00B74A52" w:rsidP="00B74A52">
      <w:pPr>
        <w:rPr>
          <w:i/>
          <w:iCs/>
        </w:rPr>
      </w:pPr>
      <w:r>
        <w:rPr>
          <w:i/>
          <w:iCs/>
        </w:rPr>
        <w:t>“</w:t>
      </w:r>
      <w:r w:rsidRPr="00A12551">
        <w:rPr>
          <w:i/>
          <w:iCs/>
        </w:rPr>
        <w:t xml:space="preserve">If the file address(es) of the trained ML Model(s) is provided and if the NWDAF containing MTLF is part of the </w:t>
      </w:r>
      <w:r w:rsidRPr="00A12551">
        <w:rPr>
          <w:i/>
          <w:iCs/>
          <w:highlight w:val="yellow"/>
        </w:rPr>
        <w:t>locally configured</w:t>
      </w:r>
      <w:r w:rsidRPr="00A12551">
        <w:rPr>
          <w:i/>
          <w:iCs/>
        </w:rPr>
        <w:t xml:space="preserve"> set of NWDAFs containing MTLF, the target NWDAF may retrieve the ML Model using the file address of the trained ML Model</w:t>
      </w:r>
      <w:r>
        <w:rPr>
          <w:i/>
          <w:iCs/>
        </w:rPr>
        <w:t>”</w:t>
      </w:r>
    </w:p>
    <w:p w14:paraId="0E580724" w14:textId="033B4866" w:rsidR="00B74A52" w:rsidRDefault="00B74A52" w:rsidP="00B74A52">
      <w:r>
        <w:t>The reasoning is that, in Clause X.10 procedure of TS 33.501, there is no independent static authorization mechanism proposed. That means, there is no way to fetch a ML model without an access token (steps 4a, 4b).</w:t>
      </w:r>
    </w:p>
    <w:p w14:paraId="52793D1D" w14:textId="77777777" w:rsidR="00CA281F" w:rsidRDefault="00CA281F" w:rsidP="00CA281F">
      <w:pPr>
        <w:rPr>
          <w:i/>
          <w:iCs/>
        </w:rPr>
      </w:pPr>
      <w:r>
        <w:rPr>
          <w:i/>
          <w:iCs/>
        </w:rPr>
        <w:t xml:space="preserve">Question 1 from SA2: Can SA3 indicate if there are security issues in the scenario above? </w:t>
      </w:r>
    </w:p>
    <w:p w14:paraId="102A6C50" w14:textId="4F2F90A0" w:rsidR="00CA281F" w:rsidRDefault="00CA281F" w:rsidP="00CA281F">
      <w:r>
        <w:t xml:space="preserve">SA3 </w:t>
      </w:r>
      <w:r w:rsidR="007E36CB">
        <w:t xml:space="preserve">has identified security issues, so </w:t>
      </w:r>
      <w:r>
        <w:t>SA3 kindly requests SA2 to not send the model address in analytics context transfer</w:t>
      </w:r>
      <w:r w:rsidR="00B74A52">
        <w:t xml:space="preserve"> based on local information, and follow the procedure as defined in the clause X.10 of TS 33.501. </w:t>
      </w:r>
    </w:p>
    <w:p w14:paraId="4689E652" w14:textId="77777777" w:rsidR="00CA281F" w:rsidRDefault="00CA281F" w:rsidP="00CA281F">
      <w:pPr>
        <w:rPr>
          <w:i/>
          <w:iCs/>
        </w:rPr>
      </w:pPr>
      <w:r>
        <w:rPr>
          <w:i/>
          <w:iCs/>
        </w:rPr>
        <w:t xml:space="preserve">Question 2 from SA2: For scenarios other than the above, when the source NWDAF contains both AnLF and MTLF, is there any security issue for the source NWDAF to provide the file address(es) of the trained ML Model(s) to the target </w:t>
      </w:r>
      <w:proofErr w:type="gramStart"/>
      <w:r>
        <w:rPr>
          <w:i/>
          <w:iCs/>
        </w:rPr>
        <w:t>NWDAF?.</w:t>
      </w:r>
      <w:proofErr w:type="gramEnd"/>
    </w:p>
    <w:p w14:paraId="3355A68A" w14:textId="511DF0A4" w:rsidR="00CA281F" w:rsidRDefault="00CA281F" w:rsidP="00CA281F">
      <w:r>
        <w:t>Same answer</w:t>
      </w:r>
      <w:r w:rsidR="00B74A52">
        <w:t xml:space="preserve"> provided</w:t>
      </w:r>
      <w:r>
        <w:t xml:space="preserve"> for Question 1</w:t>
      </w:r>
      <w:r w:rsidR="00B74A52">
        <w:t xml:space="preserve"> applies here</w:t>
      </w:r>
      <w:r>
        <w:t>, regardless the deployment scenario.</w:t>
      </w:r>
    </w:p>
    <w:p w14:paraId="08AF3A7D" w14:textId="77777777" w:rsidR="00B97703" w:rsidRDefault="002F1940" w:rsidP="000F6242">
      <w:pPr>
        <w:pStyle w:val="Heading1"/>
      </w:pPr>
      <w:r>
        <w:t>2</w:t>
      </w:r>
      <w:r>
        <w:tab/>
      </w:r>
      <w:r w:rsidR="000F6242">
        <w:t>Actions</w:t>
      </w:r>
    </w:p>
    <w:p w14:paraId="7320D116" w14:textId="77777777" w:rsidR="000A5FF6" w:rsidRDefault="000A5FF6" w:rsidP="000A5FF6">
      <w:pPr>
        <w:spacing w:after="120"/>
        <w:ind w:left="1985" w:hanging="1985"/>
        <w:rPr>
          <w:rFonts w:ascii="Arial" w:hAnsi="Arial" w:cs="Arial"/>
          <w:b/>
        </w:rPr>
      </w:pPr>
      <w:r>
        <w:rPr>
          <w:rFonts w:ascii="Arial" w:hAnsi="Arial" w:cs="Arial"/>
          <w:b/>
        </w:rPr>
        <w:t xml:space="preserve">To SA WG2 </w:t>
      </w:r>
    </w:p>
    <w:p w14:paraId="066613F7" w14:textId="0B54D938" w:rsidR="00B97703" w:rsidRPr="000A5FF6" w:rsidRDefault="000A5FF6" w:rsidP="000A5FF6">
      <w:pPr>
        <w:spacing w:after="120"/>
        <w:ind w:left="993" w:hanging="993"/>
        <w:rPr>
          <w:rFonts w:ascii="Arial" w:hAnsi="Arial" w:cs="Arial"/>
          <w:bCs/>
        </w:rPr>
      </w:pPr>
      <w:r>
        <w:rPr>
          <w:rFonts w:ascii="Arial" w:hAnsi="Arial" w:cs="Arial"/>
          <w:b/>
        </w:rPr>
        <w:t xml:space="preserve">ACTION: </w:t>
      </w:r>
      <w:r>
        <w:rPr>
          <w:rFonts w:ascii="Arial" w:hAnsi="Arial" w:cs="Arial"/>
          <w:b/>
          <w:color w:val="0070C0"/>
        </w:rPr>
        <w:tab/>
      </w:r>
      <w:r>
        <w:t xml:space="preserve">SA3 kindly asks SA2 </w:t>
      </w:r>
      <w:r w:rsidR="00B74A52">
        <w:t xml:space="preserve">to correct the text in 6.1B.2.2, and accordingly not </w:t>
      </w:r>
      <w:r>
        <w:t>to send the model address in analytics context transfer</w:t>
      </w:r>
      <w:r w:rsidR="00B74A52">
        <w:t xml:space="preserve"> based on local information</w:t>
      </w:r>
      <w:r>
        <w:t>.</w:t>
      </w: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7CF4245" w14:textId="77777777" w:rsidR="006B6D6C" w:rsidRPr="006B6D6C" w:rsidRDefault="006B6D6C" w:rsidP="006B6D6C">
      <w:r w:rsidRPr="006B6D6C">
        <w:t>SA3#121</w:t>
      </w:r>
      <w:r w:rsidRPr="006B6D6C">
        <w:tab/>
        <w:t>7 – 11 April 2025</w:t>
      </w:r>
      <w:r w:rsidRPr="006B6D6C">
        <w:tab/>
      </w:r>
      <w:r w:rsidRPr="006B6D6C">
        <w:tab/>
        <w:t>Goteborg, Sweden</w:t>
      </w:r>
    </w:p>
    <w:p w14:paraId="752E250F" w14:textId="77777777" w:rsidR="006B6D6C" w:rsidRPr="006B6D6C" w:rsidRDefault="006B6D6C" w:rsidP="006B6D6C">
      <w:r w:rsidRPr="006B6D6C">
        <w:t>SA3#122</w:t>
      </w:r>
      <w:r w:rsidRPr="006B6D6C">
        <w:tab/>
        <w:t>19 - 23 May 2025</w:t>
      </w:r>
      <w:r w:rsidRPr="006B6D6C">
        <w:tab/>
      </w:r>
      <w:r w:rsidRPr="006B6D6C">
        <w:tab/>
        <w:t>Fukuoka, Japan</w:t>
      </w:r>
    </w:p>
    <w:p w14:paraId="5E86A589" w14:textId="5EF71436" w:rsidR="0022712D" w:rsidRPr="000644C6" w:rsidRDefault="0022712D" w:rsidP="006B6D6C"/>
    <w:sectPr w:rsidR="0022712D" w:rsidRPr="000644C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B5F824" w14:textId="77777777" w:rsidR="005A154B" w:rsidRDefault="005A154B">
      <w:pPr>
        <w:spacing w:after="0"/>
      </w:pPr>
      <w:r>
        <w:separator/>
      </w:r>
    </w:p>
  </w:endnote>
  <w:endnote w:type="continuationSeparator" w:id="0">
    <w:p w14:paraId="69286A29" w14:textId="77777777" w:rsidR="005A154B" w:rsidRDefault="005A15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F805AA" w14:textId="77777777" w:rsidR="005A154B" w:rsidRDefault="005A154B">
      <w:pPr>
        <w:spacing w:after="0"/>
      </w:pPr>
      <w:r>
        <w:separator/>
      </w:r>
    </w:p>
  </w:footnote>
  <w:footnote w:type="continuationSeparator" w:id="0">
    <w:p w14:paraId="60C93F05" w14:textId="77777777" w:rsidR="005A154B" w:rsidRDefault="005A15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DateAndTime/>
  <w:proofState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4D3C"/>
    <w:rsid w:val="00084D35"/>
    <w:rsid w:val="000A5FF6"/>
    <w:rsid w:val="000B21DF"/>
    <w:rsid w:val="000E6116"/>
    <w:rsid w:val="000F1D4A"/>
    <w:rsid w:val="000F6242"/>
    <w:rsid w:val="00103FF1"/>
    <w:rsid w:val="00162EF5"/>
    <w:rsid w:val="00196B59"/>
    <w:rsid w:val="001A14F2"/>
    <w:rsid w:val="001B3A86"/>
    <w:rsid w:val="001B763F"/>
    <w:rsid w:val="00215C2C"/>
    <w:rsid w:val="00220060"/>
    <w:rsid w:val="00226381"/>
    <w:rsid w:val="0022712D"/>
    <w:rsid w:val="002415C0"/>
    <w:rsid w:val="002473B2"/>
    <w:rsid w:val="00260CBA"/>
    <w:rsid w:val="002869FE"/>
    <w:rsid w:val="002B6660"/>
    <w:rsid w:val="002E01C1"/>
    <w:rsid w:val="002F1940"/>
    <w:rsid w:val="00322204"/>
    <w:rsid w:val="00383545"/>
    <w:rsid w:val="00384A59"/>
    <w:rsid w:val="003A19D3"/>
    <w:rsid w:val="003C06D2"/>
    <w:rsid w:val="003F5E20"/>
    <w:rsid w:val="00433500"/>
    <w:rsid w:val="00433F71"/>
    <w:rsid w:val="0043559E"/>
    <w:rsid w:val="00440D43"/>
    <w:rsid w:val="00441B3A"/>
    <w:rsid w:val="00460CEA"/>
    <w:rsid w:val="00470DF6"/>
    <w:rsid w:val="00481D78"/>
    <w:rsid w:val="00490D22"/>
    <w:rsid w:val="004A5461"/>
    <w:rsid w:val="004E3939"/>
    <w:rsid w:val="004E65B2"/>
    <w:rsid w:val="004F32F4"/>
    <w:rsid w:val="00526DDD"/>
    <w:rsid w:val="0056591B"/>
    <w:rsid w:val="005A154B"/>
    <w:rsid w:val="005B6433"/>
    <w:rsid w:val="006052AD"/>
    <w:rsid w:val="006474DE"/>
    <w:rsid w:val="006B6D6C"/>
    <w:rsid w:val="0073766B"/>
    <w:rsid w:val="00753D42"/>
    <w:rsid w:val="007B43D4"/>
    <w:rsid w:val="007C4FF7"/>
    <w:rsid w:val="007D276F"/>
    <w:rsid w:val="007E36CB"/>
    <w:rsid w:val="007F4F92"/>
    <w:rsid w:val="0084508A"/>
    <w:rsid w:val="008758B0"/>
    <w:rsid w:val="008A7D8A"/>
    <w:rsid w:val="008D3E9C"/>
    <w:rsid w:val="008D772F"/>
    <w:rsid w:val="00914CD1"/>
    <w:rsid w:val="009311DD"/>
    <w:rsid w:val="009528CF"/>
    <w:rsid w:val="009603F6"/>
    <w:rsid w:val="009963AC"/>
    <w:rsid w:val="0099764C"/>
    <w:rsid w:val="009C01E1"/>
    <w:rsid w:val="009C3BAE"/>
    <w:rsid w:val="009E0B14"/>
    <w:rsid w:val="009E3A38"/>
    <w:rsid w:val="00A455B0"/>
    <w:rsid w:val="00A57D88"/>
    <w:rsid w:val="00A70448"/>
    <w:rsid w:val="00AA4FF3"/>
    <w:rsid w:val="00AD0681"/>
    <w:rsid w:val="00AE1B3E"/>
    <w:rsid w:val="00B35644"/>
    <w:rsid w:val="00B36D9D"/>
    <w:rsid w:val="00B724D3"/>
    <w:rsid w:val="00B74A52"/>
    <w:rsid w:val="00B95319"/>
    <w:rsid w:val="00B97703"/>
    <w:rsid w:val="00BA3D66"/>
    <w:rsid w:val="00BC0ACC"/>
    <w:rsid w:val="00C04BFC"/>
    <w:rsid w:val="00C17229"/>
    <w:rsid w:val="00C469CE"/>
    <w:rsid w:val="00C91EF3"/>
    <w:rsid w:val="00CA281F"/>
    <w:rsid w:val="00CB2B16"/>
    <w:rsid w:val="00CF6087"/>
    <w:rsid w:val="00D14BB6"/>
    <w:rsid w:val="00D31981"/>
    <w:rsid w:val="00D33624"/>
    <w:rsid w:val="00D7484B"/>
    <w:rsid w:val="00DC47B4"/>
    <w:rsid w:val="00E003DF"/>
    <w:rsid w:val="00E2241D"/>
    <w:rsid w:val="00E443CC"/>
    <w:rsid w:val="00E665BE"/>
    <w:rsid w:val="00EB0BC7"/>
    <w:rsid w:val="00EE31A4"/>
    <w:rsid w:val="00F25496"/>
    <w:rsid w:val="00F47865"/>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84508A"/>
  </w:style>
  <w:style w:type="paragraph" w:styleId="Revision">
    <w:name w:val="Revision"/>
    <w:hidden/>
    <w:uiPriority w:val="99"/>
    <w:semiHidden/>
    <w:rsid w:val="007E3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625515">
      <w:bodyDiv w:val="1"/>
      <w:marLeft w:val="0"/>
      <w:marRight w:val="0"/>
      <w:marTop w:val="0"/>
      <w:marBottom w:val="0"/>
      <w:divBdr>
        <w:top w:val="none" w:sz="0" w:space="0" w:color="auto"/>
        <w:left w:val="none" w:sz="0" w:space="0" w:color="auto"/>
        <w:bottom w:val="none" w:sz="0" w:space="0" w:color="auto"/>
        <w:right w:val="none" w:sz="0" w:space="0" w:color="auto"/>
      </w:divBdr>
    </w:div>
    <w:div w:id="664364356">
      <w:bodyDiv w:val="1"/>
      <w:marLeft w:val="0"/>
      <w:marRight w:val="0"/>
      <w:marTop w:val="0"/>
      <w:marBottom w:val="0"/>
      <w:divBdr>
        <w:top w:val="none" w:sz="0" w:space="0" w:color="auto"/>
        <w:left w:val="none" w:sz="0" w:space="0" w:color="auto"/>
        <w:bottom w:val="none" w:sz="0" w:space="0" w:color="auto"/>
        <w:right w:val="none" w:sz="0" w:space="0" w:color="auto"/>
      </w:divBdr>
    </w:div>
    <w:div w:id="828592619">
      <w:bodyDiv w:val="1"/>
      <w:marLeft w:val="0"/>
      <w:marRight w:val="0"/>
      <w:marTop w:val="0"/>
      <w:marBottom w:val="0"/>
      <w:divBdr>
        <w:top w:val="none" w:sz="0" w:space="0" w:color="auto"/>
        <w:left w:val="none" w:sz="0" w:space="0" w:color="auto"/>
        <w:bottom w:val="none" w:sz="0" w:space="0" w:color="auto"/>
        <w:right w:val="none" w:sz="0" w:space="0" w:color="auto"/>
      </w:divBdr>
    </w:div>
    <w:div w:id="922565057">
      <w:bodyDiv w:val="1"/>
      <w:marLeft w:val="0"/>
      <w:marRight w:val="0"/>
      <w:marTop w:val="0"/>
      <w:marBottom w:val="0"/>
      <w:divBdr>
        <w:top w:val="none" w:sz="0" w:space="0" w:color="auto"/>
        <w:left w:val="none" w:sz="0" w:space="0" w:color="auto"/>
        <w:bottom w:val="none" w:sz="0" w:space="0" w:color="auto"/>
        <w:right w:val="none" w:sz="0" w:space="0" w:color="auto"/>
      </w:divBdr>
    </w:div>
    <w:div w:id="926353384">
      <w:bodyDiv w:val="1"/>
      <w:marLeft w:val="0"/>
      <w:marRight w:val="0"/>
      <w:marTop w:val="0"/>
      <w:marBottom w:val="0"/>
      <w:divBdr>
        <w:top w:val="none" w:sz="0" w:space="0" w:color="auto"/>
        <w:left w:val="none" w:sz="0" w:space="0" w:color="auto"/>
        <w:bottom w:val="none" w:sz="0" w:space="0" w:color="auto"/>
        <w:right w:val="none" w:sz="0" w:space="0" w:color="auto"/>
      </w:divBdr>
    </w:div>
    <w:div w:id="1152605071">
      <w:bodyDiv w:val="1"/>
      <w:marLeft w:val="0"/>
      <w:marRight w:val="0"/>
      <w:marTop w:val="0"/>
      <w:marBottom w:val="0"/>
      <w:divBdr>
        <w:top w:val="none" w:sz="0" w:space="0" w:color="auto"/>
        <w:left w:val="none" w:sz="0" w:space="0" w:color="auto"/>
        <w:bottom w:val="none" w:sz="0" w:space="0" w:color="auto"/>
        <w:right w:val="none" w:sz="0" w:space="0" w:color="auto"/>
      </w:divBdr>
    </w:div>
    <w:div w:id="1195115556">
      <w:bodyDiv w:val="1"/>
      <w:marLeft w:val="0"/>
      <w:marRight w:val="0"/>
      <w:marTop w:val="0"/>
      <w:marBottom w:val="0"/>
      <w:divBdr>
        <w:top w:val="none" w:sz="0" w:space="0" w:color="auto"/>
        <w:left w:val="none" w:sz="0" w:space="0" w:color="auto"/>
        <w:bottom w:val="none" w:sz="0" w:space="0" w:color="auto"/>
        <w:right w:val="none" w:sz="0" w:space="0" w:color="auto"/>
      </w:divBdr>
    </w:div>
    <w:div w:id="1436948138">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87402746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11493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ferhat.karakoc@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2</Pages>
  <Words>369</Words>
  <Characters>1975</Characters>
  <Application>Microsoft Office Word</Application>
  <DocSecurity>0</DocSecurity>
  <Lines>42</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cp:revision>
  <dcterms:created xsi:type="dcterms:W3CDTF">2025-02-03T13:00:00Z</dcterms:created>
  <dcterms:modified xsi:type="dcterms:W3CDTF">2025-02-09T19:30:00Z</dcterms:modified>
</cp:coreProperties>
</file>